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0F06B6" w14:textId="77777777" w:rsidR="00D2250A" w:rsidRDefault="00000000">
      <w:pPr>
        <w:pStyle w:val="BodyText"/>
        <w:spacing w:before="19"/>
        <w:ind w:left="132"/>
      </w:pPr>
      <w:r>
        <w:rPr>
          <w:color w:val="C00000"/>
        </w:rPr>
        <w:t>Guidance</w:t>
      </w:r>
      <w:r>
        <w:rPr>
          <w:color w:val="C00000"/>
          <w:spacing w:val="-8"/>
        </w:rPr>
        <w:t xml:space="preserve"> </w:t>
      </w:r>
      <w:r>
        <w:rPr>
          <w:color w:val="C00000"/>
        </w:rPr>
        <w:t>notes</w:t>
      </w:r>
      <w:r>
        <w:rPr>
          <w:color w:val="C00000"/>
          <w:spacing w:val="-8"/>
        </w:rPr>
        <w:t xml:space="preserve"> </w:t>
      </w:r>
      <w:r>
        <w:rPr>
          <w:color w:val="C00000"/>
        </w:rPr>
        <w:t>for</w:t>
      </w:r>
      <w:r>
        <w:rPr>
          <w:color w:val="C00000"/>
          <w:spacing w:val="-9"/>
        </w:rPr>
        <w:t xml:space="preserve"> </w:t>
      </w:r>
      <w:r>
        <w:rPr>
          <w:color w:val="C00000"/>
        </w:rPr>
        <w:t>the</w:t>
      </w:r>
      <w:r>
        <w:rPr>
          <w:color w:val="C00000"/>
          <w:spacing w:val="-7"/>
        </w:rPr>
        <w:t xml:space="preserve"> </w:t>
      </w:r>
      <w:r>
        <w:rPr>
          <w:color w:val="C00000"/>
        </w:rPr>
        <w:t>Graduate</w:t>
      </w:r>
      <w:r>
        <w:rPr>
          <w:color w:val="C00000"/>
          <w:spacing w:val="-9"/>
        </w:rPr>
        <w:t xml:space="preserve"> </w:t>
      </w:r>
      <w:r>
        <w:rPr>
          <w:color w:val="C00000"/>
        </w:rPr>
        <w:t>Profile</w:t>
      </w:r>
      <w:r>
        <w:rPr>
          <w:color w:val="C00000"/>
          <w:spacing w:val="-9"/>
        </w:rPr>
        <w:t xml:space="preserve"> </w:t>
      </w:r>
      <w:r>
        <w:rPr>
          <w:color w:val="C00000"/>
          <w:spacing w:val="-2"/>
        </w:rPr>
        <w:t>Outcomes</w:t>
      </w:r>
    </w:p>
    <w:p w14:paraId="080F06B7" w14:textId="77777777" w:rsidR="00D2250A" w:rsidRDefault="00000000">
      <w:pPr>
        <w:pStyle w:val="BodyText"/>
        <w:spacing w:before="119"/>
        <w:ind w:left="132" w:right="362"/>
      </w:pPr>
      <w:r>
        <w:t>New</w:t>
      </w:r>
      <w:r>
        <w:rPr>
          <w:spacing w:val="-5"/>
        </w:rPr>
        <w:t xml:space="preserve"> </w:t>
      </w:r>
      <w:r>
        <w:t>Zealand</w:t>
      </w:r>
      <w:r>
        <w:rPr>
          <w:spacing w:val="-2"/>
        </w:rPr>
        <w:t xml:space="preserve"> </w:t>
      </w:r>
      <w:r>
        <w:t>Certificate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Cleaning</w:t>
      </w:r>
      <w:r>
        <w:rPr>
          <w:spacing w:val="-3"/>
        </w:rPr>
        <w:t xml:space="preserve"> </w:t>
      </w:r>
      <w:r>
        <w:t>(Level</w:t>
      </w:r>
      <w:r>
        <w:rPr>
          <w:spacing w:val="-5"/>
        </w:rPr>
        <w:t xml:space="preserve"> </w:t>
      </w:r>
      <w:r>
        <w:t>2)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optional</w:t>
      </w:r>
      <w:r>
        <w:rPr>
          <w:spacing w:val="-4"/>
        </w:rPr>
        <w:t xml:space="preserve"> </w:t>
      </w:r>
      <w:r>
        <w:t>endorsement in Health Care Facilities Cleaning</w:t>
      </w:r>
    </w:p>
    <w:p w14:paraId="080F06B8" w14:textId="77777777" w:rsidR="00D2250A" w:rsidRDefault="00D2250A">
      <w:pPr>
        <w:spacing w:before="2"/>
        <w:rPr>
          <w:b/>
          <w:sz w:val="12"/>
        </w:rPr>
      </w:pPr>
    </w:p>
    <w:tbl>
      <w:tblPr>
        <w:tblW w:w="0" w:type="auto"/>
        <w:tblInd w:w="186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7"/>
        <w:gridCol w:w="4101"/>
        <w:gridCol w:w="4838"/>
      </w:tblGrid>
      <w:tr w:rsidR="00D2250A" w14:paraId="080F06BC" w14:textId="77777777">
        <w:trPr>
          <w:trHeight w:val="1192"/>
        </w:trPr>
        <w:tc>
          <w:tcPr>
            <w:tcW w:w="4778" w:type="dxa"/>
            <w:gridSpan w:val="2"/>
            <w:tcBorders>
              <w:left w:val="double" w:sz="6" w:space="0" w:color="EFEFEF"/>
            </w:tcBorders>
          </w:tcPr>
          <w:p w14:paraId="080F06B9" w14:textId="77777777" w:rsidR="00D2250A" w:rsidRDefault="00000000">
            <w:pPr>
              <w:pStyle w:val="TableParagraph"/>
              <w:spacing w:before="131"/>
              <w:ind w:left="126"/>
              <w:rPr>
                <w:b/>
              </w:rPr>
            </w:pPr>
            <w:r>
              <w:rPr>
                <w:b/>
              </w:rPr>
              <w:t>Graduates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this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qualification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will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able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to:</w:t>
            </w:r>
          </w:p>
        </w:tc>
        <w:tc>
          <w:tcPr>
            <w:tcW w:w="4838" w:type="dxa"/>
          </w:tcPr>
          <w:p w14:paraId="080F06BA" w14:textId="77777777" w:rsidR="00D2250A" w:rsidRDefault="00000000">
            <w:pPr>
              <w:pStyle w:val="TableParagraph"/>
              <w:spacing w:before="131"/>
              <w:ind w:left="127"/>
              <w:rPr>
                <w:b/>
              </w:rPr>
            </w:pPr>
            <w:r>
              <w:rPr>
                <w:b/>
              </w:rPr>
              <w:t>Guidance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Programme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owners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developers</w:t>
            </w:r>
          </w:p>
          <w:p w14:paraId="080F06BB" w14:textId="77777777" w:rsidR="00D2250A" w:rsidRDefault="00000000">
            <w:pPr>
              <w:pStyle w:val="TableParagraph"/>
              <w:spacing w:before="121"/>
              <w:ind w:left="127"/>
            </w:pPr>
            <w:r>
              <w:t>The</w:t>
            </w:r>
            <w:r>
              <w:rPr>
                <w:spacing w:val="-5"/>
              </w:rPr>
              <w:t xml:space="preserve"> </w:t>
            </w:r>
            <w:r>
              <w:t>following</w:t>
            </w:r>
            <w:r>
              <w:rPr>
                <w:spacing w:val="-7"/>
              </w:rPr>
              <w:t xml:space="preserve"> </w:t>
            </w:r>
            <w:r>
              <w:t>guidance</w:t>
            </w:r>
            <w:r>
              <w:rPr>
                <w:spacing w:val="-4"/>
              </w:rPr>
              <w:t xml:space="preserve"> </w:t>
            </w:r>
            <w:r>
              <w:t>was</w:t>
            </w:r>
            <w:r>
              <w:rPr>
                <w:spacing w:val="-5"/>
              </w:rPr>
              <w:t xml:space="preserve"> </w:t>
            </w:r>
            <w:r>
              <w:t>provided</w:t>
            </w:r>
            <w:r>
              <w:rPr>
                <w:spacing w:val="-5"/>
              </w:rPr>
              <w:t xml:space="preserve"> </w:t>
            </w:r>
            <w:r>
              <w:t>by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sector during qualification review consultation.</w:t>
            </w:r>
          </w:p>
        </w:tc>
      </w:tr>
      <w:tr w:rsidR="00D2250A" w14:paraId="080F06C5" w14:textId="77777777">
        <w:trPr>
          <w:trHeight w:val="2742"/>
        </w:trPr>
        <w:tc>
          <w:tcPr>
            <w:tcW w:w="677" w:type="dxa"/>
            <w:tcBorders>
              <w:left w:val="double" w:sz="6" w:space="0" w:color="EFEFEF"/>
            </w:tcBorders>
          </w:tcPr>
          <w:p w14:paraId="080F06BD" w14:textId="77777777" w:rsidR="00D2250A" w:rsidRDefault="00000000">
            <w:pPr>
              <w:pStyle w:val="TableParagraph"/>
              <w:ind w:left="126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4101" w:type="dxa"/>
          </w:tcPr>
          <w:p w14:paraId="080F06BE" w14:textId="77777777" w:rsidR="00D2250A" w:rsidRDefault="00000000">
            <w:pPr>
              <w:pStyle w:val="TableParagraph"/>
              <w:ind w:left="128"/>
            </w:pPr>
            <w:r>
              <w:t>Apply knowledge of organisational processes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carry</w:t>
            </w:r>
            <w:r>
              <w:rPr>
                <w:spacing w:val="-9"/>
              </w:rPr>
              <w:t xml:space="preserve"> </w:t>
            </w:r>
            <w:r>
              <w:t>out</w:t>
            </w:r>
            <w:r>
              <w:rPr>
                <w:spacing w:val="-9"/>
              </w:rPr>
              <w:t xml:space="preserve"> </w:t>
            </w:r>
            <w:r>
              <w:t>generic</w:t>
            </w:r>
            <w:r>
              <w:rPr>
                <w:spacing w:val="-7"/>
              </w:rPr>
              <w:t xml:space="preserve"> </w:t>
            </w:r>
            <w:r>
              <w:t xml:space="preserve">cleaning </w:t>
            </w:r>
            <w:r>
              <w:rPr>
                <w:spacing w:val="-2"/>
              </w:rPr>
              <w:t>duties.</w:t>
            </w:r>
          </w:p>
          <w:p w14:paraId="080F06BF" w14:textId="77777777" w:rsidR="00D2250A" w:rsidRDefault="00000000">
            <w:pPr>
              <w:pStyle w:val="TableParagraph"/>
              <w:spacing w:before="121"/>
              <w:ind w:left="128"/>
              <w:rPr>
                <w:b/>
              </w:rPr>
            </w:pPr>
            <w:r>
              <w:rPr>
                <w:b/>
              </w:rPr>
              <w:t>23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Credits</w:t>
            </w:r>
          </w:p>
        </w:tc>
        <w:tc>
          <w:tcPr>
            <w:tcW w:w="4838" w:type="dxa"/>
          </w:tcPr>
          <w:p w14:paraId="080F06C0" w14:textId="77777777" w:rsidR="00D2250A" w:rsidRDefault="00000000">
            <w:pPr>
              <w:pStyle w:val="TableParagraph"/>
              <w:ind w:left="127"/>
            </w:pPr>
            <w:r>
              <w:t>The</w:t>
            </w:r>
            <w:r>
              <w:rPr>
                <w:spacing w:val="-5"/>
              </w:rPr>
              <w:t xml:space="preserve"> </w:t>
            </w:r>
            <w:r>
              <w:t>Health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Wellbeing</w:t>
            </w:r>
            <w:r>
              <w:rPr>
                <w:spacing w:val="-4"/>
              </w:rPr>
              <w:t xml:space="preserve"> </w:t>
            </w:r>
            <w:r>
              <w:t>sector</w:t>
            </w:r>
            <w:r>
              <w:rPr>
                <w:spacing w:val="-5"/>
              </w:rPr>
              <w:t xml:space="preserve"> </w:t>
            </w:r>
            <w:r>
              <w:t>expects</w:t>
            </w:r>
            <w:r>
              <w:rPr>
                <w:spacing w:val="-8"/>
              </w:rPr>
              <w:t xml:space="preserve"> </w:t>
            </w:r>
            <w:r>
              <w:t>that programmes will include:</w:t>
            </w:r>
          </w:p>
          <w:p w14:paraId="080F06C1" w14:textId="77777777" w:rsidR="00D2250A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54"/>
              </w:tabs>
              <w:spacing w:before="61"/>
              <w:ind w:right="124"/>
            </w:pPr>
            <w:r>
              <w:t>Demonstrating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understanding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correct use of product and equipment,</w:t>
            </w:r>
          </w:p>
          <w:p w14:paraId="080F06C2" w14:textId="77777777" w:rsidR="00D2250A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54"/>
              </w:tabs>
              <w:spacing w:before="60"/>
              <w:ind w:right="361"/>
            </w:pPr>
            <w:r>
              <w:t>cleaning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bathrooms/toilet</w:t>
            </w:r>
            <w:r>
              <w:rPr>
                <w:spacing w:val="-9"/>
              </w:rPr>
              <w:t xml:space="preserve"> </w:t>
            </w:r>
            <w:r>
              <w:t>facilities,</w:t>
            </w:r>
            <w:r>
              <w:rPr>
                <w:spacing w:val="-8"/>
              </w:rPr>
              <w:t xml:space="preserve"> </w:t>
            </w:r>
            <w:r>
              <w:t>hard surfaces, floors</w:t>
            </w:r>
          </w:p>
          <w:p w14:paraId="080F06C3" w14:textId="77777777" w:rsidR="00D2250A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54"/>
              </w:tabs>
              <w:spacing w:before="61"/>
              <w:ind w:hanging="285"/>
            </w:pPr>
            <w:r>
              <w:t>time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management</w:t>
            </w:r>
          </w:p>
          <w:p w14:paraId="080F06C4" w14:textId="77777777" w:rsidR="00D2250A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54"/>
              </w:tabs>
              <w:spacing w:before="58"/>
              <w:ind w:right="300"/>
            </w:pPr>
            <w:r>
              <w:t>general</w:t>
            </w:r>
            <w:r>
              <w:rPr>
                <w:spacing w:val="-13"/>
              </w:rPr>
              <w:t xml:space="preserve"> </w:t>
            </w:r>
            <w:r>
              <w:t>contamination</w:t>
            </w:r>
            <w:r>
              <w:rPr>
                <w:spacing w:val="-12"/>
              </w:rPr>
              <w:t xml:space="preserve"> </w:t>
            </w:r>
            <w:r>
              <w:t xml:space="preserve">prevention/infection </w:t>
            </w:r>
            <w:r>
              <w:rPr>
                <w:spacing w:val="-2"/>
              </w:rPr>
              <w:t>control.</w:t>
            </w:r>
          </w:p>
        </w:tc>
      </w:tr>
      <w:tr w:rsidR="00D2250A" w14:paraId="080F06D0" w14:textId="77777777">
        <w:trPr>
          <w:trHeight w:val="2861"/>
        </w:trPr>
        <w:tc>
          <w:tcPr>
            <w:tcW w:w="677" w:type="dxa"/>
            <w:tcBorders>
              <w:left w:val="double" w:sz="6" w:space="0" w:color="EFEFEF"/>
            </w:tcBorders>
          </w:tcPr>
          <w:p w14:paraId="080F06C6" w14:textId="77777777" w:rsidR="00D2250A" w:rsidRDefault="00000000">
            <w:pPr>
              <w:pStyle w:val="TableParagraph"/>
              <w:ind w:left="126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4101" w:type="dxa"/>
          </w:tcPr>
          <w:p w14:paraId="080F06C7" w14:textId="77777777" w:rsidR="00D2250A" w:rsidRDefault="00000000">
            <w:pPr>
              <w:pStyle w:val="TableParagraph"/>
              <w:ind w:left="128" w:right="96"/>
            </w:pPr>
            <w:r>
              <w:t>Apply knowledge of cleaning product, equipment and processes to maintain safety of themselves, others, and the environment</w:t>
            </w:r>
            <w:r>
              <w:rPr>
                <w:spacing w:val="-13"/>
              </w:rPr>
              <w:t xml:space="preserve"> </w:t>
            </w:r>
            <w:r>
              <w:t>when</w:t>
            </w:r>
            <w:r>
              <w:rPr>
                <w:spacing w:val="-12"/>
              </w:rPr>
              <w:t xml:space="preserve"> </w:t>
            </w:r>
            <w:r>
              <w:t>performing</w:t>
            </w:r>
            <w:r>
              <w:rPr>
                <w:spacing w:val="-13"/>
              </w:rPr>
              <w:t xml:space="preserve"> </w:t>
            </w:r>
            <w:r>
              <w:t xml:space="preserve">cleaning </w:t>
            </w:r>
            <w:r>
              <w:rPr>
                <w:spacing w:val="-2"/>
              </w:rPr>
              <w:t>services.</w:t>
            </w:r>
          </w:p>
          <w:p w14:paraId="080F06C8" w14:textId="77777777" w:rsidR="00D2250A" w:rsidRDefault="00000000">
            <w:pPr>
              <w:pStyle w:val="TableParagraph"/>
              <w:spacing w:before="121"/>
              <w:ind w:left="128"/>
              <w:rPr>
                <w:b/>
              </w:rPr>
            </w:pPr>
            <w:r>
              <w:rPr>
                <w:b/>
              </w:rPr>
              <w:t>10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Credits</w:t>
            </w:r>
          </w:p>
        </w:tc>
        <w:tc>
          <w:tcPr>
            <w:tcW w:w="4838" w:type="dxa"/>
          </w:tcPr>
          <w:p w14:paraId="080F06C9" w14:textId="77777777" w:rsidR="00D2250A" w:rsidRDefault="00000000">
            <w:pPr>
              <w:pStyle w:val="TableParagraph"/>
              <w:ind w:left="127"/>
            </w:pPr>
            <w:r>
              <w:t>The</w:t>
            </w:r>
            <w:r>
              <w:rPr>
                <w:spacing w:val="-5"/>
              </w:rPr>
              <w:t xml:space="preserve"> </w:t>
            </w:r>
            <w:r>
              <w:t>Health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Wellbeing</w:t>
            </w:r>
            <w:r>
              <w:rPr>
                <w:spacing w:val="-4"/>
              </w:rPr>
              <w:t xml:space="preserve"> </w:t>
            </w:r>
            <w:r>
              <w:t>sector</w:t>
            </w:r>
            <w:r>
              <w:rPr>
                <w:spacing w:val="-5"/>
              </w:rPr>
              <w:t xml:space="preserve"> </w:t>
            </w:r>
            <w:r>
              <w:t>expects</w:t>
            </w:r>
            <w:r>
              <w:rPr>
                <w:spacing w:val="-8"/>
              </w:rPr>
              <w:t xml:space="preserve"> </w:t>
            </w:r>
            <w:r>
              <w:t>that programmes will include:</w:t>
            </w:r>
          </w:p>
          <w:p w14:paraId="080F06CA" w14:textId="77777777" w:rsidR="00D2250A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54"/>
              </w:tabs>
              <w:spacing w:before="61"/>
              <w:ind w:hanging="285"/>
            </w:pPr>
            <w:r>
              <w:t>Cleaning</w:t>
            </w:r>
            <w:r>
              <w:rPr>
                <w:spacing w:val="-6"/>
              </w:rPr>
              <w:t xml:space="preserve"> </w:t>
            </w:r>
            <w:r>
              <w:t>product</w:t>
            </w:r>
            <w:r>
              <w:rPr>
                <w:spacing w:val="-5"/>
              </w:rPr>
              <w:t xml:space="preserve"> </w:t>
            </w:r>
            <w:r>
              <w:t>risks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hazards</w:t>
            </w:r>
          </w:p>
          <w:p w14:paraId="080F06CB" w14:textId="77777777" w:rsidR="00D2250A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54"/>
              </w:tabs>
              <w:spacing w:before="60"/>
              <w:ind w:right="871"/>
            </w:pPr>
            <w:r>
              <w:t>Personal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people</w:t>
            </w:r>
            <w:r>
              <w:rPr>
                <w:spacing w:val="-8"/>
              </w:rPr>
              <w:t xml:space="preserve"> </w:t>
            </w:r>
            <w:r>
              <w:t>safety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 xml:space="preserve">injury </w:t>
            </w:r>
            <w:r>
              <w:rPr>
                <w:spacing w:val="-2"/>
              </w:rPr>
              <w:t>prevention</w:t>
            </w:r>
          </w:p>
          <w:p w14:paraId="080F06CC" w14:textId="77777777" w:rsidR="00D2250A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54"/>
              </w:tabs>
              <w:spacing w:before="60"/>
              <w:ind w:hanging="285"/>
            </w:pPr>
            <w:r>
              <w:t>Safe</w:t>
            </w:r>
            <w:r>
              <w:rPr>
                <w:spacing w:val="-3"/>
              </w:rPr>
              <w:t xml:space="preserve"> </w:t>
            </w:r>
            <w:r>
              <w:t>waste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disposal</w:t>
            </w:r>
          </w:p>
          <w:p w14:paraId="080F06CD" w14:textId="77777777" w:rsidR="00D2250A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50"/>
              </w:tabs>
              <w:spacing w:before="61"/>
              <w:ind w:left="550" w:hanging="284"/>
            </w:pPr>
            <w:r>
              <w:t>Identifying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hazards</w:t>
            </w:r>
          </w:p>
          <w:p w14:paraId="080F06CE" w14:textId="77777777" w:rsidR="00D2250A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50"/>
              </w:tabs>
              <w:spacing w:before="60"/>
              <w:ind w:left="550" w:hanging="284"/>
            </w:pPr>
            <w:r>
              <w:t>following</w:t>
            </w:r>
            <w:r>
              <w:rPr>
                <w:spacing w:val="-9"/>
              </w:rPr>
              <w:t xml:space="preserve"> </w:t>
            </w:r>
            <w:r>
              <w:t>emergency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procedures</w:t>
            </w:r>
          </w:p>
          <w:p w14:paraId="080F06CF" w14:textId="77777777" w:rsidR="00D2250A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50"/>
              </w:tabs>
              <w:spacing w:before="60"/>
              <w:ind w:left="550" w:hanging="284"/>
            </w:pPr>
            <w:r>
              <w:t>reporting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incidents.</w:t>
            </w:r>
          </w:p>
        </w:tc>
      </w:tr>
      <w:tr w:rsidR="00D2250A" w14:paraId="080F06D8" w14:textId="77777777">
        <w:trPr>
          <w:trHeight w:val="2146"/>
        </w:trPr>
        <w:tc>
          <w:tcPr>
            <w:tcW w:w="677" w:type="dxa"/>
            <w:tcBorders>
              <w:left w:val="double" w:sz="6" w:space="0" w:color="EFEFEF"/>
            </w:tcBorders>
          </w:tcPr>
          <w:p w14:paraId="080F06D1" w14:textId="77777777" w:rsidR="00D2250A" w:rsidRDefault="00D2250A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4101" w:type="dxa"/>
          </w:tcPr>
          <w:p w14:paraId="080F06D2" w14:textId="77777777" w:rsidR="00D2250A" w:rsidRDefault="00000000">
            <w:pPr>
              <w:pStyle w:val="TableParagraph"/>
              <w:spacing w:before="13"/>
              <w:ind w:left="128" w:right="96"/>
            </w:pPr>
            <w:r>
              <w:t>Communicate</w:t>
            </w:r>
            <w:r>
              <w:rPr>
                <w:spacing w:val="-9"/>
              </w:rPr>
              <w:t xml:space="preserve"> </w:t>
            </w:r>
            <w:r>
              <w:t>within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boundaries</w:t>
            </w:r>
            <w:r>
              <w:rPr>
                <w:spacing w:val="-9"/>
              </w:rPr>
              <w:t xml:space="preserve"> </w:t>
            </w:r>
            <w:r>
              <w:t>of own role when working as a cleaner.</w:t>
            </w:r>
          </w:p>
          <w:p w14:paraId="080F06D3" w14:textId="77777777" w:rsidR="00D2250A" w:rsidRDefault="00000000">
            <w:pPr>
              <w:pStyle w:val="TableParagraph"/>
              <w:spacing w:before="118"/>
              <w:ind w:left="128"/>
              <w:rPr>
                <w:b/>
              </w:rPr>
            </w:pPr>
            <w:r>
              <w:rPr>
                <w:b/>
              </w:rPr>
              <w:t>5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Credits</w:t>
            </w:r>
          </w:p>
        </w:tc>
        <w:tc>
          <w:tcPr>
            <w:tcW w:w="4838" w:type="dxa"/>
          </w:tcPr>
          <w:p w14:paraId="080F06D4" w14:textId="77777777" w:rsidR="00D2250A" w:rsidRDefault="00000000">
            <w:pPr>
              <w:pStyle w:val="TableParagraph"/>
              <w:spacing w:before="13"/>
              <w:ind w:left="127"/>
            </w:pPr>
            <w:r>
              <w:t>The</w:t>
            </w:r>
            <w:r>
              <w:rPr>
                <w:spacing w:val="-5"/>
              </w:rPr>
              <w:t xml:space="preserve"> </w:t>
            </w:r>
            <w:r>
              <w:t>Health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Wellbeing</w:t>
            </w:r>
            <w:r>
              <w:rPr>
                <w:spacing w:val="-4"/>
              </w:rPr>
              <w:t xml:space="preserve"> </w:t>
            </w:r>
            <w:r>
              <w:t>sector</w:t>
            </w:r>
            <w:r>
              <w:rPr>
                <w:spacing w:val="-5"/>
              </w:rPr>
              <w:t xml:space="preserve"> </w:t>
            </w:r>
            <w:r>
              <w:t>expects</w:t>
            </w:r>
            <w:r>
              <w:rPr>
                <w:spacing w:val="-8"/>
              </w:rPr>
              <w:t xml:space="preserve"> </w:t>
            </w:r>
            <w:r>
              <w:t>that programmes will include:</w:t>
            </w:r>
          </w:p>
          <w:p w14:paraId="080F06D5" w14:textId="77777777" w:rsidR="00D2250A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54"/>
              </w:tabs>
              <w:spacing w:before="58"/>
              <w:ind w:right="739"/>
            </w:pPr>
            <w:r>
              <w:t>Demonstrating</w:t>
            </w:r>
            <w:r>
              <w:rPr>
                <w:spacing w:val="-12"/>
              </w:rPr>
              <w:t xml:space="preserve"> </w:t>
            </w:r>
            <w:r>
              <w:t>knowledge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 xml:space="preserve">customer </w:t>
            </w:r>
            <w:r>
              <w:rPr>
                <w:spacing w:val="-2"/>
              </w:rPr>
              <w:t>service</w:t>
            </w:r>
          </w:p>
          <w:p w14:paraId="080F06D6" w14:textId="77777777" w:rsidR="00D2250A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54"/>
              </w:tabs>
              <w:spacing w:before="60"/>
              <w:ind w:hanging="285"/>
            </w:pPr>
            <w:r>
              <w:t>maintaining</w:t>
            </w:r>
            <w:r>
              <w:rPr>
                <w:spacing w:val="-8"/>
              </w:rPr>
              <w:t xml:space="preserve"> </w:t>
            </w:r>
            <w:r>
              <w:t>client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confidentiality</w:t>
            </w:r>
          </w:p>
          <w:p w14:paraId="080F06D7" w14:textId="77777777" w:rsidR="00D2250A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54"/>
              </w:tabs>
              <w:spacing w:before="60"/>
              <w:ind w:right="308"/>
            </w:pPr>
            <w:r>
              <w:t>knowing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limits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their</w:t>
            </w:r>
            <w:r>
              <w:rPr>
                <w:spacing w:val="-6"/>
              </w:rPr>
              <w:t xml:space="preserve"> </w:t>
            </w:r>
            <w:r>
              <w:t>role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when</w:t>
            </w:r>
            <w:r>
              <w:rPr>
                <w:spacing w:val="-4"/>
              </w:rPr>
              <w:t xml:space="preserve"> </w:t>
            </w:r>
            <w:r>
              <w:t>to contact their supervisor.</w:t>
            </w:r>
          </w:p>
        </w:tc>
      </w:tr>
      <w:tr w:rsidR="00D2250A" w14:paraId="080F06DE" w14:textId="77777777">
        <w:trPr>
          <w:trHeight w:val="1068"/>
        </w:trPr>
        <w:tc>
          <w:tcPr>
            <w:tcW w:w="677" w:type="dxa"/>
            <w:tcBorders>
              <w:left w:val="double" w:sz="6" w:space="0" w:color="EFEFEF"/>
            </w:tcBorders>
          </w:tcPr>
          <w:p w14:paraId="080F06D9" w14:textId="77777777" w:rsidR="00D2250A" w:rsidRDefault="00000000">
            <w:pPr>
              <w:pStyle w:val="TableParagraph"/>
              <w:ind w:left="126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4101" w:type="dxa"/>
          </w:tcPr>
          <w:p w14:paraId="080F06DA" w14:textId="77777777" w:rsidR="00D2250A" w:rsidRDefault="00000000">
            <w:pPr>
              <w:pStyle w:val="TableParagraph"/>
              <w:ind w:left="128"/>
            </w:pPr>
            <w:r>
              <w:t>Employ knowledge of organisational processes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>apply</w:t>
            </w:r>
            <w:r>
              <w:rPr>
                <w:spacing w:val="-9"/>
              </w:rPr>
              <w:t xml:space="preserve"> </w:t>
            </w:r>
            <w:r>
              <w:t>security</w:t>
            </w:r>
            <w:r>
              <w:rPr>
                <w:spacing w:val="-10"/>
              </w:rPr>
              <w:t xml:space="preserve"> </w:t>
            </w:r>
            <w:r>
              <w:t>procedures.</w:t>
            </w:r>
          </w:p>
          <w:p w14:paraId="080F06DB" w14:textId="77777777" w:rsidR="00D2250A" w:rsidRDefault="00000000">
            <w:pPr>
              <w:pStyle w:val="TableParagraph"/>
              <w:spacing w:before="121"/>
              <w:ind w:left="128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Credits</w:t>
            </w:r>
          </w:p>
        </w:tc>
        <w:tc>
          <w:tcPr>
            <w:tcW w:w="4838" w:type="dxa"/>
          </w:tcPr>
          <w:p w14:paraId="080F06DC" w14:textId="77777777" w:rsidR="00D2250A" w:rsidRDefault="00000000">
            <w:pPr>
              <w:pStyle w:val="TableParagraph"/>
              <w:ind w:left="127"/>
            </w:pPr>
            <w:r>
              <w:t>The</w:t>
            </w:r>
            <w:r>
              <w:rPr>
                <w:spacing w:val="-5"/>
              </w:rPr>
              <w:t xml:space="preserve"> </w:t>
            </w:r>
            <w:r>
              <w:t>Health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Wellbeing</w:t>
            </w:r>
            <w:r>
              <w:rPr>
                <w:spacing w:val="-4"/>
              </w:rPr>
              <w:t xml:space="preserve"> </w:t>
            </w:r>
            <w:r>
              <w:t>sector</w:t>
            </w:r>
            <w:r>
              <w:rPr>
                <w:spacing w:val="-5"/>
              </w:rPr>
              <w:t xml:space="preserve"> </w:t>
            </w:r>
            <w:r>
              <w:t>expects</w:t>
            </w:r>
            <w:r>
              <w:rPr>
                <w:spacing w:val="-8"/>
              </w:rPr>
              <w:t xml:space="preserve"> </w:t>
            </w:r>
            <w:r>
              <w:t>that programmes will include:</w:t>
            </w:r>
          </w:p>
          <w:p w14:paraId="080F06DD" w14:textId="77777777" w:rsidR="00D2250A" w:rsidRDefault="00000000">
            <w:pPr>
              <w:pStyle w:val="TableParagraph"/>
              <w:tabs>
                <w:tab w:val="left" w:pos="554"/>
              </w:tabs>
              <w:spacing w:before="61"/>
              <w:ind w:left="269"/>
            </w:pPr>
            <w:r>
              <w:rPr>
                <w:color w:val="1E1E1D"/>
                <w:spacing w:val="-10"/>
              </w:rPr>
              <w:t>-</w:t>
            </w:r>
            <w:r>
              <w:rPr>
                <w:color w:val="1E1E1D"/>
              </w:rPr>
              <w:tab/>
            </w:r>
            <w:r>
              <w:t>Applying</w:t>
            </w:r>
            <w:r>
              <w:rPr>
                <w:spacing w:val="-5"/>
              </w:rPr>
              <w:t xml:space="preserve"> </w:t>
            </w:r>
            <w:r>
              <w:t>security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requirements.</w:t>
            </w:r>
          </w:p>
        </w:tc>
      </w:tr>
      <w:tr w:rsidR="00D2250A" w14:paraId="080F06E1" w14:textId="77777777">
        <w:trPr>
          <w:trHeight w:val="802"/>
        </w:trPr>
        <w:tc>
          <w:tcPr>
            <w:tcW w:w="4778" w:type="dxa"/>
            <w:gridSpan w:val="2"/>
            <w:tcBorders>
              <w:left w:val="double" w:sz="6" w:space="0" w:color="EFEFEF"/>
            </w:tcBorders>
          </w:tcPr>
          <w:p w14:paraId="080F06DF" w14:textId="77777777" w:rsidR="00D2250A" w:rsidRDefault="00000000">
            <w:pPr>
              <w:pStyle w:val="TableParagraph"/>
              <w:spacing w:before="133"/>
              <w:ind w:left="126"/>
              <w:rPr>
                <w:b/>
              </w:rPr>
            </w:pPr>
            <w:r>
              <w:rPr>
                <w:b/>
              </w:rPr>
              <w:t>Graduates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Health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Care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Facilities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Cleaning optional endorsement will be able to:</w:t>
            </w:r>
          </w:p>
        </w:tc>
        <w:tc>
          <w:tcPr>
            <w:tcW w:w="4838" w:type="dxa"/>
          </w:tcPr>
          <w:p w14:paraId="080F06E0" w14:textId="77777777" w:rsidR="00D2250A" w:rsidRDefault="00000000">
            <w:pPr>
              <w:pStyle w:val="TableParagraph"/>
              <w:spacing w:before="133"/>
              <w:ind w:left="127"/>
              <w:rPr>
                <w:b/>
              </w:rPr>
            </w:pPr>
            <w:r>
              <w:rPr>
                <w:b/>
              </w:rPr>
              <w:t>Guidance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Programme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owners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developers</w:t>
            </w:r>
          </w:p>
        </w:tc>
      </w:tr>
      <w:tr w:rsidR="00D2250A" w14:paraId="080F06E7" w14:textId="77777777">
        <w:trPr>
          <w:trHeight w:val="1489"/>
        </w:trPr>
        <w:tc>
          <w:tcPr>
            <w:tcW w:w="677" w:type="dxa"/>
            <w:tcBorders>
              <w:left w:val="double" w:sz="6" w:space="0" w:color="EFEFEF"/>
            </w:tcBorders>
          </w:tcPr>
          <w:p w14:paraId="080F06E2" w14:textId="77777777" w:rsidR="00D2250A" w:rsidRDefault="00000000">
            <w:pPr>
              <w:pStyle w:val="TableParagraph"/>
              <w:spacing w:before="13"/>
              <w:ind w:left="126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4101" w:type="dxa"/>
          </w:tcPr>
          <w:p w14:paraId="080F06E3" w14:textId="77777777" w:rsidR="00D2250A" w:rsidRDefault="00000000">
            <w:pPr>
              <w:pStyle w:val="TableParagraph"/>
              <w:spacing w:before="13"/>
              <w:ind w:left="128" w:right="144"/>
            </w:pPr>
            <w:r>
              <w:t>Apply</w:t>
            </w:r>
            <w:r>
              <w:rPr>
                <w:spacing w:val="-9"/>
              </w:rPr>
              <w:t xml:space="preserve"> </w:t>
            </w:r>
            <w:r>
              <w:t>infection</w:t>
            </w:r>
            <w:r>
              <w:rPr>
                <w:spacing w:val="-10"/>
              </w:rPr>
              <w:t xml:space="preserve"> </w:t>
            </w:r>
            <w:r>
              <w:t>control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contamination prevention procedures, when working as</w:t>
            </w:r>
            <w:r>
              <w:rPr>
                <w:spacing w:val="40"/>
              </w:rPr>
              <w:t xml:space="preserve"> </w:t>
            </w:r>
            <w:r>
              <w:t>a cleaner, under supervision.</w:t>
            </w:r>
          </w:p>
          <w:p w14:paraId="080F06E4" w14:textId="77777777" w:rsidR="00D2250A" w:rsidRDefault="00000000">
            <w:pPr>
              <w:pStyle w:val="TableParagraph"/>
              <w:spacing w:before="120"/>
              <w:ind w:left="128"/>
              <w:rPr>
                <w:b/>
              </w:rPr>
            </w:pPr>
            <w:r>
              <w:rPr>
                <w:b/>
              </w:rPr>
              <w:t xml:space="preserve">5 </w:t>
            </w:r>
            <w:r>
              <w:rPr>
                <w:b/>
                <w:spacing w:val="-2"/>
              </w:rPr>
              <w:t>Credits</w:t>
            </w:r>
          </w:p>
        </w:tc>
        <w:tc>
          <w:tcPr>
            <w:tcW w:w="4838" w:type="dxa"/>
          </w:tcPr>
          <w:p w14:paraId="080F06E5" w14:textId="77777777" w:rsidR="00D2250A" w:rsidRDefault="00000000">
            <w:pPr>
              <w:pStyle w:val="TableParagraph"/>
              <w:spacing w:before="13"/>
              <w:ind w:left="127"/>
            </w:pPr>
            <w:r>
              <w:t>The</w:t>
            </w:r>
            <w:r>
              <w:rPr>
                <w:spacing w:val="-5"/>
              </w:rPr>
              <w:t xml:space="preserve"> </w:t>
            </w:r>
            <w:r>
              <w:t>Health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Wellbeing</w:t>
            </w:r>
            <w:r>
              <w:rPr>
                <w:spacing w:val="-4"/>
              </w:rPr>
              <w:t xml:space="preserve"> </w:t>
            </w:r>
            <w:r>
              <w:t>sector</w:t>
            </w:r>
            <w:r>
              <w:rPr>
                <w:spacing w:val="-5"/>
              </w:rPr>
              <w:t xml:space="preserve"> </w:t>
            </w:r>
            <w:r>
              <w:t>expects</w:t>
            </w:r>
            <w:r>
              <w:rPr>
                <w:spacing w:val="-8"/>
              </w:rPr>
              <w:t xml:space="preserve"> </w:t>
            </w:r>
            <w:r>
              <w:t>that programmes will include:</w:t>
            </w:r>
          </w:p>
          <w:p w14:paraId="080F06E6" w14:textId="77777777" w:rsidR="00D2250A" w:rsidRDefault="00000000">
            <w:pPr>
              <w:pStyle w:val="TableParagraph"/>
              <w:tabs>
                <w:tab w:val="left" w:pos="554"/>
              </w:tabs>
              <w:spacing w:before="60"/>
              <w:ind w:right="384" w:hanging="286"/>
            </w:pPr>
            <w:r>
              <w:rPr>
                <w:spacing w:val="-10"/>
              </w:rPr>
              <w:t>-</w:t>
            </w:r>
            <w:r>
              <w:tab/>
              <w:t>knowledge of guidelines and policies that apply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Health</w:t>
            </w:r>
            <w:r>
              <w:rPr>
                <w:spacing w:val="-5"/>
              </w:rPr>
              <w:t xml:space="preserve"> </w:t>
            </w:r>
            <w:r>
              <w:t>Care</w:t>
            </w:r>
            <w:r>
              <w:rPr>
                <w:spacing w:val="-4"/>
              </w:rPr>
              <w:t xml:space="preserve"> </w:t>
            </w:r>
            <w:r>
              <w:t>Facilities</w:t>
            </w:r>
            <w:r>
              <w:rPr>
                <w:spacing w:val="-5"/>
              </w:rPr>
              <w:t xml:space="preserve"> </w:t>
            </w:r>
            <w:r>
              <w:t>setting</w:t>
            </w:r>
            <w:r>
              <w:rPr>
                <w:spacing w:val="-6"/>
              </w:rPr>
              <w:t xml:space="preserve"> </w:t>
            </w:r>
            <w:r>
              <w:t>in which this outcome is assessed.</w:t>
            </w:r>
          </w:p>
        </w:tc>
      </w:tr>
    </w:tbl>
    <w:p w14:paraId="080F06E8" w14:textId="77777777" w:rsidR="00D2250A" w:rsidRDefault="00000000">
      <w:pPr>
        <w:spacing w:before="168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80F06EB" wp14:editId="080F06EC">
                <wp:simplePos x="0" y="0"/>
                <wp:positionH relativeFrom="page">
                  <wp:posOffset>701040</wp:posOffset>
                </wp:positionH>
                <wp:positionV relativeFrom="paragraph">
                  <wp:posOffset>277570</wp:posOffset>
                </wp:positionV>
                <wp:extent cx="6458585" cy="635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585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58585" h="6350">
                              <a:moveTo>
                                <a:pt x="645845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458458" y="6096"/>
                              </a:lnTo>
                              <a:lnTo>
                                <a:pt x="64584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20F6E9" id="Graphic 1" o:spid="_x0000_s1026" style="position:absolute;margin-left:55.2pt;margin-top:21.85pt;width:508.5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585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" path="m6458458,l,,,6096r6458458,l645845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80F06E9" w14:textId="77777777" w:rsidR="00D2250A" w:rsidRDefault="00000000">
      <w:pPr>
        <w:tabs>
          <w:tab w:val="left" w:pos="9381"/>
        </w:tabs>
        <w:spacing w:before="20" w:line="183" w:lineRule="exact"/>
        <w:ind w:left="132"/>
        <w:rPr>
          <w:rFonts w:ascii="Arial MT"/>
          <w:sz w:val="16"/>
        </w:rPr>
      </w:pPr>
      <w:r>
        <w:rPr>
          <w:rFonts w:ascii="Arial MT"/>
          <w:sz w:val="16"/>
        </w:rPr>
        <w:t>Qualification</w:t>
      </w:r>
      <w:r>
        <w:rPr>
          <w:rFonts w:ascii="Arial MT"/>
          <w:spacing w:val="-11"/>
          <w:sz w:val="16"/>
        </w:rPr>
        <w:t xml:space="preserve"> </w:t>
      </w:r>
      <w:r>
        <w:rPr>
          <w:rFonts w:ascii="Arial MT"/>
          <w:sz w:val="16"/>
        </w:rPr>
        <w:t>Reference</w:t>
      </w:r>
      <w:r>
        <w:rPr>
          <w:rFonts w:ascii="Arial MT"/>
          <w:spacing w:val="-6"/>
          <w:sz w:val="16"/>
        </w:rPr>
        <w:t xml:space="preserve"> </w:t>
      </w:r>
      <w:r>
        <w:rPr>
          <w:rFonts w:ascii="Arial MT"/>
          <w:spacing w:val="-4"/>
          <w:sz w:val="16"/>
        </w:rPr>
        <w:t>2316</w:t>
      </w:r>
      <w:r>
        <w:rPr>
          <w:rFonts w:ascii="Arial MT"/>
          <w:sz w:val="16"/>
        </w:rPr>
        <w:tab/>
        <w:t>Page</w:t>
      </w:r>
      <w:r>
        <w:rPr>
          <w:rFonts w:ascii="Arial MT"/>
          <w:spacing w:val="-2"/>
          <w:sz w:val="16"/>
        </w:rPr>
        <w:t xml:space="preserve"> </w:t>
      </w:r>
      <w:r>
        <w:rPr>
          <w:rFonts w:ascii="Arial MT"/>
          <w:sz w:val="16"/>
        </w:rPr>
        <w:t>1</w:t>
      </w:r>
      <w:r>
        <w:rPr>
          <w:rFonts w:ascii="Arial MT"/>
          <w:spacing w:val="-2"/>
          <w:sz w:val="16"/>
        </w:rPr>
        <w:t xml:space="preserve"> </w:t>
      </w:r>
      <w:r>
        <w:rPr>
          <w:rFonts w:ascii="Arial MT"/>
          <w:sz w:val="16"/>
        </w:rPr>
        <w:t xml:space="preserve">of </w:t>
      </w:r>
      <w:r>
        <w:rPr>
          <w:rFonts w:ascii="Arial MT"/>
          <w:spacing w:val="-10"/>
          <w:sz w:val="16"/>
        </w:rPr>
        <w:t>1</w:t>
      </w:r>
    </w:p>
    <w:p w14:paraId="080F06EA" w14:textId="35A1D4D8" w:rsidR="00D2250A" w:rsidRDefault="00000000">
      <w:pPr>
        <w:spacing w:line="183" w:lineRule="exact"/>
        <w:ind w:left="132"/>
        <w:rPr>
          <w:rFonts w:ascii="Arial MT"/>
          <w:sz w:val="16"/>
        </w:rPr>
      </w:pPr>
      <w:r>
        <w:rPr>
          <w:rFonts w:ascii="Arial MT"/>
          <w:sz w:val="16"/>
        </w:rPr>
        <w:t>Guidance</w:t>
      </w:r>
      <w:r>
        <w:rPr>
          <w:rFonts w:ascii="Arial MT"/>
          <w:spacing w:val="-5"/>
          <w:sz w:val="16"/>
        </w:rPr>
        <w:t xml:space="preserve"> </w:t>
      </w:r>
      <w:r>
        <w:rPr>
          <w:rFonts w:ascii="Arial MT"/>
          <w:sz w:val="16"/>
        </w:rPr>
        <w:t>Notes</w:t>
      </w:r>
      <w:r>
        <w:rPr>
          <w:rFonts w:ascii="Arial MT"/>
          <w:spacing w:val="-6"/>
          <w:sz w:val="16"/>
        </w:rPr>
        <w:t xml:space="preserve"> </w:t>
      </w:r>
      <w:r>
        <w:rPr>
          <w:rFonts w:ascii="Arial MT"/>
          <w:sz w:val="16"/>
        </w:rPr>
        <w:t>version</w:t>
      </w:r>
      <w:r>
        <w:rPr>
          <w:rFonts w:ascii="Arial MT"/>
          <w:spacing w:val="-4"/>
          <w:sz w:val="16"/>
        </w:rPr>
        <w:t xml:space="preserve"> </w:t>
      </w:r>
      <w:r>
        <w:rPr>
          <w:rFonts w:ascii="Arial MT"/>
          <w:sz w:val="16"/>
        </w:rPr>
        <w:t>2,</w:t>
      </w:r>
      <w:r>
        <w:rPr>
          <w:rFonts w:ascii="Arial MT"/>
          <w:spacing w:val="-5"/>
          <w:sz w:val="16"/>
        </w:rPr>
        <w:t xml:space="preserve"> </w:t>
      </w:r>
      <w:r w:rsidR="00F71512">
        <w:rPr>
          <w:rFonts w:ascii="Arial MT"/>
          <w:sz w:val="16"/>
        </w:rPr>
        <w:t>1 October 2024</w:t>
      </w:r>
    </w:p>
    <w:sectPr w:rsidR="00D2250A">
      <w:type w:val="continuous"/>
      <w:pgSz w:w="11910" w:h="16840"/>
      <w:pgMar w:top="1160" w:right="60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712C4A"/>
    <w:multiLevelType w:val="hybridMultilevel"/>
    <w:tmpl w:val="99B41218"/>
    <w:lvl w:ilvl="0" w:tplc="A4B41772">
      <w:numFmt w:val="bullet"/>
      <w:lvlText w:val="-"/>
      <w:lvlJc w:val="left"/>
      <w:pPr>
        <w:ind w:left="554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A3622C6">
      <w:numFmt w:val="bullet"/>
      <w:lvlText w:val="•"/>
      <w:lvlJc w:val="left"/>
      <w:pPr>
        <w:ind w:left="983" w:hanging="286"/>
      </w:pPr>
      <w:rPr>
        <w:rFonts w:hint="default"/>
        <w:lang w:val="en-US" w:eastAsia="en-US" w:bidi="ar-SA"/>
      </w:rPr>
    </w:lvl>
    <w:lvl w:ilvl="2" w:tplc="75328A58">
      <w:numFmt w:val="bullet"/>
      <w:lvlText w:val="•"/>
      <w:lvlJc w:val="left"/>
      <w:pPr>
        <w:ind w:left="1406" w:hanging="286"/>
      </w:pPr>
      <w:rPr>
        <w:rFonts w:hint="default"/>
        <w:lang w:val="en-US" w:eastAsia="en-US" w:bidi="ar-SA"/>
      </w:rPr>
    </w:lvl>
    <w:lvl w:ilvl="3" w:tplc="E55ED764">
      <w:numFmt w:val="bullet"/>
      <w:lvlText w:val="•"/>
      <w:lvlJc w:val="left"/>
      <w:pPr>
        <w:ind w:left="1829" w:hanging="286"/>
      </w:pPr>
      <w:rPr>
        <w:rFonts w:hint="default"/>
        <w:lang w:val="en-US" w:eastAsia="en-US" w:bidi="ar-SA"/>
      </w:rPr>
    </w:lvl>
    <w:lvl w:ilvl="4" w:tplc="A3A8CB2E">
      <w:numFmt w:val="bullet"/>
      <w:lvlText w:val="•"/>
      <w:lvlJc w:val="left"/>
      <w:pPr>
        <w:ind w:left="2253" w:hanging="286"/>
      </w:pPr>
      <w:rPr>
        <w:rFonts w:hint="default"/>
        <w:lang w:val="en-US" w:eastAsia="en-US" w:bidi="ar-SA"/>
      </w:rPr>
    </w:lvl>
    <w:lvl w:ilvl="5" w:tplc="5C30F0CA">
      <w:numFmt w:val="bullet"/>
      <w:lvlText w:val="•"/>
      <w:lvlJc w:val="left"/>
      <w:pPr>
        <w:ind w:left="2676" w:hanging="286"/>
      </w:pPr>
      <w:rPr>
        <w:rFonts w:hint="default"/>
        <w:lang w:val="en-US" w:eastAsia="en-US" w:bidi="ar-SA"/>
      </w:rPr>
    </w:lvl>
    <w:lvl w:ilvl="6" w:tplc="2B98DDDE">
      <w:numFmt w:val="bullet"/>
      <w:lvlText w:val="•"/>
      <w:lvlJc w:val="left"/>
      <w:pPr>
        <w:ind w:left="3099" w:hanging="286"/>
      </w:pPr>
      <w:rPr>
        <w:rFonts w:hint="default"/>
        <w:lang w:val="en-US" w:eastAsia="en-US" w:bidi="ar-SA"/>
      </w:rPr>
    </w:lvl>
    <w:lvl w:ilvl="7" w:tplc="1B5E44C2">
      <w:numFmt w:val="bullet"/>
      <w:lvlText w:val="•"/>
      <w:lvlJc w:val="left"/>
      <w:pPr>
        <w:ind w:left="3523" w:hanging="286"/>
      </w:pPr>
      <w:rPr>
        <w:rFonts w:hint="default"/>
        <w:lang w:val="en-US" w:eastAsia="en-US" w:bidi="ar-SA"/>
      </w:rPr>
    </w:lvl>
    <w:lvl w:ilvl="8" w:tplc="5DCA7B2C">
      <w:numFmt w:val="bullet"/>
      <w:lvlText w:val="•"/>
      <w:lvlJc w:val="left"/>
      <w:pPr>
        <w:ind w:left="3946" w:hanging="286"/>
      </w:pPr>
      <w:rPr>
        <w:rFonts w:hint="default"/>
        <w:lang w:val="en-US" w:eastAsia="en-US" w:bidi="ar-SA"/>
      </w:rPr>
    </w:lvl>
  </w:abstractNum>
  <w:abstractNum w:abstractNumId="1" w15:restartNumberingAfterBreak="0">
    <w:nsid w:val="37D657B0"/>
    <w:multiLevelType w:val="hybridMultilevel"/>
    <w:tmpl w:val="70E2283C"/>
    <w:lvl w:ilvl="0" w:tplc="F2461044">
      <w:numFmt w:val="bullet"/>
      <w:lvlText w:val="-"/>
      <w:lvlJc w:val="left"/>
      <w:pPr>
        <w:ind w:left="554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B94D806">
      <w:numFmt w:val="bullet"/>
      <w:lvlText w:val="•"/>
      <w:lvlJc w:val="left"/>
      <w:pPr>
        <w:ind w:left="983" w:hanging="286"/>
      </w:pPr>
      <w:rPr>
        <w:rFonts w:hint="default"/>
        <w:lang w:val="en-US" w:eastAsia="en-US" w:bidi="ar-SA"/>
      </w:rPr>
    </w:lvl>
    <w:lvl w:ilvl="2" w:tplc="E6EC7D3C">
      <w:numFmt w:val="bullet"/>
      <w:lvlText w:val="•"/>
      <w:lvlJc w:val="left"/>
      <w:pPr>
        <w:ind w:left="1406" w:hanging="286"/>
      </w:pPr>
      <w:rPr>
        <w:rFonts w:hint="default"/>
        <w:lang w:val="en-US" w:eastAsia="en-US" w:bidi="ar-SA"/>
      </w:rPr>
    </w:lvl>
    <w:lvl w:ilvl="3" w:tplc="D4CADA82">
      <w:numFmt w:val="bullet"/>
      <w:lvlText w:val="•"/>
      <w:lvlJc w:val="left"/>
      <w:pPr>
        <w:ind w:left="1829" w:hanging="286"/>
      </w:pPr>
      <w:rPr>
        <w:rFonts w:hint="default"/>
        <w:lang w:val="en-US" w:eastAsia="en-US" w:bidi="ar-SA"/>
      </w:rPr>
    </w:lvl>
    <w:lvl w:ilvl="4" w:tplc="59D489B4">
      <w:numFmt w:val="bullet"/>
      <w:lvlText w:val="•"/>
      <w:lvlJc w:val="left"/>
      <w:pPr>
        <w:ind w:left="2253" w:hanging="286"/>
      </w:pPr>
      <w:rPr>
        <w:rFonts w:hint="default"/>
        <w:lang w:val="en-US" w:eastAsia="en-US" w:bidi="ar-SA"/>
      </w:rPr>
    </w:lvl>
    <w:lvl w:ilvl="5" w:tplc="3B20A760">
      <w:numFmt w:val="bullet"/>
      <w:lvlText w:val="•"/>
      <w:lvlJc w:val="left"/>
      <w:pPr>
        <w:ind w:left="2676" w:hanging="286"/>
      </w:pPr>
      <w:rPr>
        <w:rFonts w:hint="default"/>
        <w:lang w:val="en-US" w:eastAsia="en-US" w:bidi="ar-SA"/>
      </w:rPr>
    </w:lvl>
    <w:lvl w:ilvl="6" w:tplc="A68A703E">
      <w:numFmt w:val="bullet"/>
      <w:lvlText w:val="•"/>
      <w:lvlJc w:val="left"/>
      <w:pPr>
        <w:ind w:left="3099" w:hanging="286"/>
      </w:pPr>
      <w:rPr>
        <w:rFonts w:hint="default"/>
        <w:lang w:val="en-US" w:eastAsia="en-US" w:bidi="ar-SA"/>
      </w:rPr>
    </w:lvl>
    <w:lvl w:ilvl="7" w:tplc="9EC800EC">
      <w:numFmt w:val="bullet"/>
      <w:lvlText w:val="•"/>
      <w:lvlJc w:val="left"/>
      <w:pPr>
        <w:ind w:left="3523" w:hanging="286"/>
      </w:pPr>
      <w:rPr>
        <w:rFonts w:hint="default"/>
        <w:lang w:val="en-US" w:eastAsia="en-US" w:bidi="ar-SA"/>
      </w:rPr>
    </w:lvl>
    <w:lvl w:ilvl="8" w:tplc="CEF4F340">
      <w:numFmt w:val="bullet"/>
      <w:lvlText w:val="•"/>
      <w:lvlJc w:val="left"/>
      <w:pPr>
        <w:ind w:left="3946" w:hanging="286"/>
      </w:pPr>
      <w:rPr>
        <w:rFonts w:hint="default"/>
        <w:lang w:val="en-US" w:eastAsia="en-US" w:bidi="ar-SA"/>
      </w:rPr>
    </w:lvl>
  </w:abstractNum>
  <w:abstractNum w:abstractNumId="2" w15:restartNumberingAfterBreak="0">
    <w:nsid w:val="43804FE3"/>
    <w:multiLevelType w:val="hybridMultilevel"/>
    <w:tmpl w:val="DED29D64"/>
    <w:lvl w:ilvl="0" w:tplc="6DEEB528">
      <w:numFmt w:val="bullet"/>
      <w:lvlText w:val="-"/>
      <w:lvlJc w:val="left"/>
      <w:pPr>
        <w:ind w:left="554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DA0B746">
      <w:numFmt w:val="bullet"/>
      <w:lvlText w:val="•"/>
      <w:lvlJc w:val="left"/>
      <w:pPr>
        <w:ind w:left="983" w:hanging="286"/>
      </w:pPr>
      <w:rPr>
        <w:rFonts w:hint="default"/>
        <w:lang w:val="en-US" w:eastAsia="en-US" w:bidi="ar-SA"/>
      </w:rPr>
    </w:lvl>
    <w:lvl w:ilvl="2" w:tplc="B0F89E98">
      <w:numFmt w:val="bullet"/>
      <w:lvlText w:val="•"/>
      <w:lvlJc w:val="left"/>
      <w:pPr>
        <w:ind w:left="1406" w:hanging="286"/>
      </w:pPr>
      <w:rPr>
        <w:rFonts w:hint="default"/>
        <w:lang w:val="en-US" w:eastAsia="en-US" w:bidi="ar-SA"/>
      </w:rPr>
    </w:lvl>
    <w:lvl w:ilvl="3" w:tplc="93C2EBCE">
      <w:numFmt w:val="bullet"/>
      <w:lvlText w:val="•"/>
      <w:lvlJc w:val="left"/>
      <w:pPr>
        <w:ind w:left="1829" w:hanging="286"/>
      </w:pPr>
      <w:rPr>
        <w:rFonts w:hint="default"/>
        <w:lang w:val="en-US" w:eastAsia="en-US" w:bidi="ar-SA"/>
      </w:rPr>
    </w:lvl>
    <w:lvl w:ilvl="4" w:tplc="00DE83EE">
      <w:numFmt w:val="bullet"/>
      <w:lvlText w:val="•"/>
      <w:lvlJc w:val="left"/>
      <w:pPr>
        <w:ind w:left="2253" w:hanging="286"/>
      </w:pPr>
      <w:rPr>
        <w:rFonts w:hint="default"/>
        <w:lang w:val="en-US" w:eastAsia="en-US" w:bidi="ar-SA"/>
      </w:rPr>
    </w:lvl>
    <w:lvl w:ilvl="5" w:tplc="AB80EEFE">
      <w:numFmt w:val="bullet"/>
      <w:lvlText w:val="•"/>
      <w:lvlJc w:val="left"/>
      <w:pPr>
        <w:ind w:left="2676" w:hanging="286"/>
      </w:pPr>
      <w:rPr>
        <w:rFonts w:hint="default"/>
        <w:lang w:val="en-US" w:eastAsia="en-US" w:bidi="ar-SA"/>
      </w:rPr>
    </w:lvl>
    <w:lvl w:ilvl="6" w:tplc="2B9C456C">
      <w:numFmt w:val="bullet"/>
      <w:lvlText w:val="•"/>
      <w:lvlJc w:val="left"/>
      <w:pPr>
        <w:ind w:left="3099" w:hanging="286"/>
      </w:pPr>
      <w:rPr>
        <w:rFonts w:hint="default"/>
        <w:lang w:val="en-US" w:eastAsia="en-US" w:bidi="ar-SA"/>
      </w:rPr>
    </w:lvl>
    <w:lvl w:ilvl="7" w:tplc="8C900206">
      <w:numFmt w:val="bullet"/>
      <w:lvlText w:val="•"/>
      <w:lvlJc w:val="left"/>
      <w:pPr>
        <w:ind w:left="3523" w:hanging="286"/>
      </w:pPr>
      <w:rPr>
        <w:rFonts w:hint="default"/>
        <w:lang w:val="en-US" w:eastAsia="en-US" w:bidi="ar-SA"/>
      </w:rPr>
    </w:lvl>
    <w:lvl w:ilvl="8" w:tplc="20B8AF4E">
      <w:numFmt w:val="bullet"/>
      <w:lvlText w:val="•"/>
      <w:lvlJc w:val="left"/>
      <w:pPr>
        <w:ind w:left="3946" w:hanging="286"/>
      </w:pPr>
      <w:rPr>
        <w:rFonts w:hint="default"/>
        <w:lang w:val="en-US" w:eastAsia="en-US" w:bidi="ar-SA"/>
      </w:rPr>
    </w:lvl>
  </w:abstractNum>
  <w:num w:numId="1" w16cid:durableId="1779988994">
    <w:abstractNumId w:val="2"/>
  </w:num>
  <w:num w:numId="2" w16cid:durableId="1449813326">
    <w:abstractNumId w:val="1"/>
  </w:num>
  <w:num w:numId="3" w16cid:durableId="1643386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2250A"/>
    <w:rsid w:val="009E50DE"/>
    <w:rsid w:val="00AA62F1"/>
    <w:rsid w:val="00D2250A"/>
    <w:rsid w:val="00F71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F06B6"/>
  <w15:docId w15:val="{A4D1FC2E-04E3-44CB-9CDB-46960BC32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0"/>
      <w:ind w:left="55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322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Graeme Sauer</dc:creator>
  <cp:lastModifiedBy>Johann Engelbrecht</cp:lastModifiedBy>
  <cp:revision>3</cp:revision>
  <dcterms:created xsi:type="dcterms:W3CDTF">2024-09-29T22:36:00Z</dcterms:created>
  <dcterms:modified xsi:type="dcterms:W3CDTF">2024-09-30T21:09:00Z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2020-03-11T00:00:00Z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2024-09-29T00:00:00Z</vt:filetime>
  </property>
  <property fmtid="{D5CDD505-2E9C-101B-9397-08002B2CF9AE}" pid="5" name="Producer">
    <vt:lpwstr>Microsoft® Word for Office 365</vt:lpwstr>
  </property>
</Properties>
</file>